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49" w:rsidRPr="00B04296" w:rsidRDefault="00C077E3" w:rsidP="00B04296">
      <w:pPr>
        <w:jc w:val="center"/>
        <w:rPr>
          <w:rFonts w:ascii="Times New Roman" w:hAnsi="Times New Roman" w:cs="Times New Roman"/>
          <w:b/>
          <w:sz w:val="28"/>
        </w:rPr>
      </w:pPr>
      <w:r w:rsidRPr="00B04296">
        <w:rPr>
          <w:rFonts w:ascii="Times New Roman" w:hAnsi="Times New Roman" w:cs="Times New Roman"/>
          <w:b/>
          <w:sz w:val="28"/>
        </w:rPr>
        <w:t>Wskazówki do projektu</w:t>
      </w:r>
    </w:p>
    <w:p w:rsidR="00C077E3" w:rsidRPr="00C077E3" w:rsidRDefault="00C077E3" w:rsidP="00C077E3">
      <w:pPr>
        <w:jc w:val="both"/>
        <w:rPr>
          <w:rFonts w:ascii="Times New Roman" w:hAnsi="Times New Roman" w:cs="Times New Roman"/>
          <w:sz w:val="24"/>
        </w:rPr>
      </w:pPr>
    </w:p>
    <w:p w:rsidR="00C077E3" w:rsidRPr="00C077E3" w:rsidRDefault="00C077E3" w:rsidP="00C077E3">
      <w:pPr>
        <w:jc w:val="both"/>
        <w:rPr>
          <w:rFonts w:ascii="Times New Roman" w:hAnsi="Times New Roman" w:cs="Times New Roman"/>
          <w:sz w:val="24"/>
        </w:rPr>
      </w:pPr>
      <w:r w:rsidRPr="00C077E3">
        <w:rPr>
          <w:rFonts w:ascii="Times New Roman" w:hAnsi="Times New Roman" w:cs="Times New Roman"/>
          <w:sz w:val="24"/>
        </w:rPr>
        <w:t xml:space="preserve">EDYCJA TEKSTU I GRAFIKI </w:t>
      </w:r>
    </w:p>
    <w:p w:rsidR="00C077E3" w:rsidRPr="00C077E3" w:rsidRDefault="00C077E3" w:rsidP="00C077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077E3">
        <w:rPr>
          <w:rFonts w:ascii="Times New Roman" w:hAnsi="Times New Roman" w:cs="Times New Roman"/>
          <w:sz w:val="24"/>
        </w:rPr>
        <w:t xml:space="preserve">Tekst powinien być zredagowany na papierze formatu A4, przy ustawieniu marginesów: 2,5 cm prawy i lewy oraz 2,5 cm dolny i górny. </w:t>
      </w:r>
    </w:p>
    <w:p w:rsidR="00C077E3" w:rsidRDefault="00C077E3" w:rsidP="00C077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077E3">
        <w:rPr>
          <w:rFonts w:ascii="Times New Roman" w:hAnsi="Times New Roman" w:cs="Times New Roman"/>
          <w:sz w:val="24"/>
        </w:rPr>
        <w:t>W całej pracy należy zachować jednolity styl, tzn. używać tego samego rodzaju czcionki, stylu akapitów, formatu rysunków i tabel. Zaleca się stosowanie czcionk</w:t>
      </w:r>
      <w:r w:rsidR="00CA065E">
        <w:rPr>
          <w:rFonts w:ascii="Times New Roman" w:hAnsi="Times New Roman" w:cs="Times New Roman"/>
          <w:sz w:val="24"/>
        </w:rPr>
        <w:t>i Times New Roman o rozmiarze 12</w:t>
      </w:r>
      <w:r w:rsidRPr="00C077E3">
        <w:rPr>
          <w:rFonts w:ascii="Times New Roman" w:hAnsi="Times New Roman" w:cs="Times New Roman"/>
          <w:sz w:val="24"/>
        </w:rPr>
        <w:t xml:space="preserve"> pkt. z odstępem między wierszami (interl</w:t>
      </w:r>
      <w:r>
        <w:rPr>
          <w:rFonts w:ascii="Times New Roman" w:hAnsi="Times New Roman" w:cs="Times New Roman"/>
          <w:sz w:val="24"/>
        </w:rPr>
        <w:t>inia) ustalonym na wartość 1,5.</w:t>
      </w:r>
    </w:p>
    <w:p w:rsidR="00C077E3" w:rsidRDefault="00C077E3" w:rsidP="00C077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077E3">
        <w:rPr>
          <w:rFonts w:ascii="Times New Roman" w:hAnsi="Times New Roman" w:cs="Times New Roman"/>
          <w:sz w:val="24"/>
        </w:rPr>
        <w:t xml:space="preserve">Tekst powinien być wyjustowany. </w:t>
      </w:r>
    </w:p>
    <w:p w:rsidR="00C077E3" w:rsidRDefault="00C077E3" w:rsidP="00C077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077E3">
        <w:rPr>
          <w:rFonts w:ascii="Times New Roman" w:hAnsi="Times New Roman" w:cs="Times New Roman"/>
          <w:sz w:val="24"/>
        </w:rPr>
        <w:t xml:space="preserve">Strony pracy powinny być ponumerowane, przy czym stronę tytułową traktuje się jako zerową. </w:t>
      </w:r>
    </w:p>
    <w:p w:rsidR="00C077E3" w:rsidRDefault="00C077E3" w:rsidP="00C077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077E3">
        <w:rPr>
          <w:rFonts w:ascii="Times New Roman" w:hAnsi="Times New Roman" w:cs="Times New Roman"/>
          <w:sz w:val="24"/>
        </w:rPr>
        <w:t>Każda pozycja literatury powinna zawierać opis bibliograficzny, tzn. naz</w:t>
      </w:r>
      <w:r>
        <w:rPr>
          <w:rFonts w:ascii="Times New Roman" w:hAnsi="Times New Roman" w:cs="Times New Roman"/>
          <w:sz w:val="24"/>
        </w:rPr>
        <w:t xml:space="preserve">wisko i inicjały imienia </w:t>
      </w:r>
      <w:r w:rsidRPr="00C077E3">
        <w:rPr>
          <w:rFonts w:ascii="Times New Roman" w:hAnsi="Times New Roman" w:cs="Times New Roman"/>
          <w:sz w:val="24"/>
        </w:rPr>
        <w:t>autora, pełny tytuł pracy, wydawnictwo, miejsce i rok wydania, tom, część, numer zeszytu i stronę.</w:t>
      </w:r>
    </w:p>
    <w:p w:rsidR="00C077E3" w:rsidRPr="00C077E3" w:rsidRDefault="00C077E3" w:rsidP="00C077E3">
      <w:pPr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C077E3">
        <w:rPr>
          <w:rFonts w:ascii="Times New Roman" w:hAnsi="Times New Roman" w:cs="Times New Roman"/>
          <w:sz w:val="24"/>
          <w:u w:val="single"/>
        </w:rPr>
        <w:t>Przykład:</w:t>
      </w:r>
    </w:p>
    <w:p w:rsidR="00C077E3" w:rsidRPr="00B04296" w:rsidRDefault="00C077E3" w:rsidP="00C077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077E3">
        <w:rPr>
          <w:rFonts w:ascii="Times New Roman" w:hAnsi="Times New Roman" w:cs="Times New Roman"/>
          <w:sz w:val="24"/>
        </w:rPr>
        <w:t xml:space="preserve">[1] KRYSICKI W. i in.: Rachunek prawdopodobieństwa i statystyka matematyczna </w:t>
      </w:r>
      <w:r>
        <w:rPr>
          <w:rFonts w:ascii="Times New Roman" w:hAnsi="Times New Roman" w:cs="Times New Roman"/>
          <w:sz w:val="24"/>
        </w:rPr>
        <w:t>w </w:t>
      </w:r>
      <w:r w:rsidRPr="00C077E3">
        <w:rPr>
          <w:rFonts w:ascii="Times New Roman" w:hAnsi="Times New Roman" w:cs="Times New Roman"/>
          <w:sz w:val="24"/>
        </w:rPr>
        <w:t xml:space="preserve">zadaniach. </w:t>
      </w:r>
      <w:r w:rsidRPr="00B04296">
        <w:rPr>
          <w:rFonts w:ascii="Times New Roman" w:hAnsi="Times New Roman" w:cs="Times New Roman"/>
          <w:sz w:val="24"/>
          <w:lang w:val="en-US"/>
        </w:rPr>
        <w:t>PWN, Warszawa 1999, t. 2</w:t>
      </w:r>
    </w:p>
    <w:p w:rsidR="00C077E3" w:rsidRDefault="00C077E3" w:rsidP="00C077E3">
      <w:pPr>
        <w:jc w:val="both"/>
        <w:rPr>
          <w:rFonts w:ascii="Times New Roman" w:hAnsi="Times New Roman" w:cs="Times New Roman"/>
          <w:sz w:val="24"/>
          <w:lang w:val="en-US"/>
        </w:rPr>
      </w:pPr>
      <w:r w:rsidRPr="00C077E3">
        <w:rPr>
          <w:rFonts w:ascii="Times New Roman" w:hAnsi="Times New Roman" w:cs="Times New Roman"/>
          <w:sz w:val="24"/>
          <w:lang w:val="en-US"/>
        </w:rPr>
        <w:t>[2] NÄDLER M., MEWES D.: The effect of gas injection on the flow of immiscible liquids in horizontal pipes, Chem. Eng. Technology 1995, t.18, s.156</w:t>
      </w:r>
    </w:p>
    <w:p w:rsidR="00C077E3" w:rsidRDefault="00C077E3" w:rsidP="00C077E3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C7778F" w:rsidRDefault="00C077E3" w:rsidP="00C077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778F">
        <w:rPr>
          <w:rFonts w:ascii="Times New Roman" w:hAnsi="Times New Roman" w:cs="Times New Roman"/>
          <w:sz w:val="24"/>
        </w:rPr>
        <w:t>Wszystkie obiekty graficzne zamieszczane w pracy nazywane są rysunkami – tak, więc rysunkami są wykresy, schematy, fotografie itp. Wskazane jest ujednolicenie rozmiarów wszystkich rysunków oraz stosowanych na nich oznaczeń. Rysunki powinny być czytelne, szczególną uwagę należy zwrócić na wie</w:t>
      </w:r>
      <w:r w:rsidR="00D624A1">
        <w:rPr>
          <w:rFonts w:ascii="Times New Roman" w:hAnsi="Times New Roman" w:cs="Times New Roman"/>
          <w:sz w:val="24"/>
        </w:rPr>
        <w:t>lkość czcionek, grubość linii i </w:t>
      </w:r>
      <w:r w:rsidRPr="00C7778F">
        <w:rPr>
          <w:rFonts w:ascii="Times New Roman" w:hAnsi="Times New Roman" w:cs="Times New Roman"/>
          <w:sz w:val="24"/>
        </w:rPr>
        <w:t>rozmiar symboli zamieszczonych na rysunkach.</w:t>
      </w:r>
    </w:p>
    <w:p w:rsidR="00C077E3" w:rsidRDefault="00C7778F" w:rsidP="00C077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778F">
        <w:rPr>
          <w:rFonts w:ascii="Times New Roman" w:hAnsi="Times New Roman" w:cs="Times New Roman"/>
          <w:sz w:val="24"/>
        </w:rPr>
        <w:t xml:space="preserve">Oznaczenia oraz opisy rysunków </w:t>
      </w:r>
      <w:r w:rsidR="00C077E3" w:rsidRPr="00C7778F">
        <w:rPr>
          <w:rFonts w:ascii="Times New Roman" w:hAnsi="Times New Roman" w:cs="Times New Roman"/>
          <w:sz w:val="24"/>
        </w:rPr>
        <w:t>powinny być umieszczone pod nimi.</w:t>
      </w:r>
    </w:p>
    <w:p w:rsidR="00C7778F" w:rsidRPr="00C7778F" w:rsidRDefault="00C7778F" w:rsidP="00C777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778F">
        <w:rPr>
          <w:rFonts w:ascii="Times New Roman" w:hAnsi="Times New Roman" w:cs="Times New Roman"/>
          <w:sz w:val="24"/>
        </w:rPr>
        <w:t>Podobnie jak w przypadku tabel, w opisie rysunków zaczerpniętych z innych prac należy podawać odnośnik(i) do literatury źródłowej.</w:t>
      </w:r>
    </w:p>
    <w:p w:rsidR="00C7778F" w:rsidRDefault="00C7778F" w:rsidP="008F0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7778F">
        <w:rPr>
          <w:rFonts w:ascii="Times New Roman" w:hAnsi="Times New Roman" w:cs="Times New Roman"/>
          <w:sz w:val="24"/>
        </w:rPr>
        <w:t>Tabele i rysunki zamieszcza się w treści pracy dopiero po wcześniejszym ich przywołaniu. Jeżeli powołanie w tekście na tabelę lub rysunek jest ujęte w nawias, słowa tabela i rysunek można</w:t>
      </w:r>
      <w:r w:rsidR="003F6C8B">
        <w:rPr>
          <w:rFonts w:ascii="Times New Roman" w:hAnsi="Times New Roman" w:cs="Times New Roman"/>
          <w:sz w:val="24"/>
        </w:rPr>
        <w:t xml:space="preserve"> zapisać w skrócie, np. (tab. 1), (rys. 1</w:t>
      </w:r>
      <w:r w:rsidRPr="00C7778F">
        <w:rPr>
          <w:rFonts w:ascii="Times New Roman" w:hAnsi="Times New Roman" w:cs="Times New Roman"/>
          <w:sz w:val="24"/>
        </w:rPr>
        <w:t xml:space="preserve">). </w:t>
      </w:r>
      <w:r w:rsidRPr="00C7778F">
        <w:rPr>
          <w:rFonts w:ascii="Times New Roman" w:hAnsi="Times New Roman" w:cs="Times New Roman"/>
          <w:sz w:val="24"/>
        </w:rPr>
        <w:cr/>
      </w:r>
    </w:p>
    <w:p w:rsidR="00464AD5" w:rsidRPr="00D624A1" w:rsidRDefault="00D624A1" w:rsidP="00C7778F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624A1">
        <w:rPr>
          <w:rFonts w:ascii="Times New Roman" w:hAnsi="Times New Roman" w:cs="Times New Roman"/>
          <w:i/>
          <w:color w:val="FF0000"/>
          <w:sz w:val="24"/>
        </w:rPr>
        <w:t xml:space="preserve">Wytyczne do projektu zostały opracowane na podstawie wskazówek dla autorów prac dyplomowych. </w:t>
      </w:r>
    </w:p>
    <w:p w:rsidR="00D624A1" w:rsidRDefault="005E04AF" w:rsidP="00C7778F">
      <w:pPr>
        <w:jc w:val="both"/>
      </w:pPr>
      <w:hyperlink r:id="rId6" w:history="1">
        <w:r w:rsidR="00D624A1">
          <w:rPr>
            <w:rStyle w:val="Hipercze"/>
          </w:rPr>
          <w:t>http://wm.po.opole.pl/images/Wydzial/Dydakatyka/BCOS/Prace_dypl/Wymagania_Reg/2_wskazowki_autorskie_2012.pdf</w:t>
        </w:r>
      </w:hyperlink>
    </w:p>
    <w:p w:rsidR="00D36ADB" w:rsidRDefault="00D36ADB" w:rsidP="00326574">
      <w:pPr>
        <w:jc w:val="both"/>
        <w:rPr>
          <w:rFonts w:ascii="Times New Roman" w:hAnsi="Times New Roman" w:cs="Times New Roman"/>
          <w:sz w:val="24"/>
        </w:rPr>
      </w:pPr>
    </w:p>
    <w:p w:rsidR="00AF510A" w:rsidRDefault="00AF510A" w:rsidP="00326574">
      <w:pPr>
        <w:jc w:val="both"/>
        <w:rPr>
          <w:rFonts w:ascii="Times New Roman" w:hAnsi="Times New Roman" w:cs="Times New Roman"/>
          <w:sz w:val="24"/>
        </w:rPr>
      </w:pPr>
    </w:p>
    <w:p w:rsidR="00AF510A" w:rsidRDefault="00AF510A" w:rsidP="00326574">
      <w:pPr>
        <w:jc w:val="both"/>
        <w:rPr>
          <w:rFonts w:ascii="Times New Roman" w:hAnsi="Times New Roman" w:cs="Times New Roman"/>
          <w:sz w:val="24"/>
        </w:rPr>
      </w:pPr>
    </w:p>
    <w:p w:rsidR="00D36ADB" w:rsidRDefault="00AF510A" w:rsidP="00AF51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pl-PL"/>
        </w:rPr>
        <w:drawing>
          <wp:inline distT="0" distB="0" distL="0" distR="0">
            <wp:extent cx="4297680" cy="1236742"/>
            <wp:effectExtent l="0" t="0" r="7620" b="1905"/>
            <wp:docPr id="1" name="Obraz 1" descr="Logotyp PO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PO -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045" cy="12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DB" w:rsidRDefault="00D36ADB" w:rsidP="00AF510A">
      <w:pPr>
        <w:jc w:val="center"/>
        <w:rPr>
          <w:rFonts w:ascii="Times New Roman" w:hAnsi="Times New Roman" w:cs="Times New Roman"/>
          <w:b/>
          <w:sz w:val="32"/>
        </w:rPr>
      </w:pPr>
      <w:r w:rsidRPr="00D36ADB">
        <w:rPr>
          <w:rFonts w:ascii="Times New Roman" w:hAnsi="Times New Roman" w:cs="Times New Roman"/>
          <w:b/>
          <w:sz w:val="32"/>
        </w:rPr>
        <w:t>WYDZIAŁ MECHANICZNY</w:t>
      </w:r>
    </w:p>
    <w:p w:rsidR="00D36ADB" w:rsidRDefault="00D36ADB" w:rsidP="00D36ADB">
      <w:pPr>
        <w:rPr>
          <w:rFonts w:ascii="Times New Roman" w:hAnsi="Times New Roman" w:cs="Times New Roman"/>
          <w:b/>
          <w:sz w:val="32"/>
        </w:rPr>
      </w:pPr>
    </w:p>
    <w:p w:rsidR="00D36ADB" w:rsidRDefault="00D36ADB" w:rsidP="00D36ADB">
      <w:pPr>
        <w:rPr>
          <w:rFonts w:ascii="Times New Roman" w:hAnsi="Times New Roman" w:cs="Times New Roman"/>
          <w:b/>
          <w:sz w:val="32"/>
        </w:rPr>
      </w:pPr>
    </w:p>
    <w:p w:rsidR="00D36ADB" w:rsidRDefault="00D36ADB" w:rsidP="00D36ADB">
      <w:pPr>
        <w:rPr>
          <w:rFonts w:ascii="Times New Roman" w:hAnsi="Times New Roman" w:cs="Times New Roman"/>
          <w:b/>
          <w:sz w:val="32"/>
        </w:rPr>
      </w:pPr>
    </w:p>
    <w:p w:rsidR="00D36ADB" w:rsidRPr="00601839" w:rsidRDefault="00D36ADB" w:rsidP="00D36ADB">
      <w:pPr>
        <w:rPr>
          <w:rFonts w:ascii="Times New Roman" w:hAnsi="Times New Roman" w:cs="Times New Roman"/>
          <w:b/>
          <w:sz w:val="36"/>
        </w:rPr>
      </w:pPr>
    </w:p>
    <w:p w:rsidR="00601839" w:rsidRPr="00601839" w:rsidRDefault="00AF510A" w:rsidP="006018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PRACA PRZEJŚCIOWA TECHNOLOGICZNA</w:t>
      </w:r>
    </w:p>
    <w:p w:rsidR="00D36ADB" w:rsidRDefault="00AF510A" w:rsidP="00D36A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PROJEKT</w:t>
      </w:r>
    </w:p>
    <w:p w:rsidR="00D36ADB" w:rsidRDefault="00D36ADB" w:rsidP="00D36ADB">
      <w:pPr>
        <w:jc w:val="center"/>
        <w:rPr>
          <w:rFonts w:ascii="Times New Roman" w:hAnsi="Times New Roman" w:cs="Times New Roman"/>
          <w:b/>
          <w:sz w:val="28"/>
        </w:rPr>
      </w:pPr>
    </w:p>
    <w:p w:rsidR="00601839" w:rsidRDefault="00601839" w:rsidP="00D36ADB">
      <w:pPr>
        <w:jc w:val="center"/>
        <w:rPr>
          <w:rFonts w:ascii="Times New Roman" w:hAnsi="Times New Roman" w:cs="Times New Roman"/>
          <w:b/>
          <w:sz w:val="28"/>
        </w:rPr>
      </w:pPr>
    </w:p>
    <w:p w:rsidR="00AF510A" w:rsidRDefault="00AF510A" w:rsidP="00D36ADB">
      <w:pPr>
        <w:jc w:val="center"/>
        <w:rPr>
          <w:rFonts w:ascii="Times New Roman" w:hAnsi="Times New Roman" w:cs="Times New Roman"/>
          <w:b/>
          <w:sz w:val="28"/>
        </w:rPr>
      </w:pPr>
    </w:p>
    <w:p w:rsidR="00D36ADB" w:rsidRDefault="00D36ADB" w:rsidP="00D36ADB">
      <w:pPr>
        <w:jc w:val="center"/>
        <w:rPr>
          <w:rFonts w:ascii="Times New Roman" w:hAnsi="Times New Roman" w:cs="Times New Roman"/>
          <w:b/>
          <w:sz w:val="28"/>
        </w:rPr>
      </w:pPr>
    </w:p>
    <w:p w:rsidR="00D36ADB" w:rsidRDefault="00D36ADB" w:rsidP="00D36ADB">
      <w:pPr>
        <w:jc w:val="center"/>
        <w:rPr>
          <w:rFonts w:ascii="Times New Roman" w:hAnsi="Times New Roman" w:cs="Times New Roman"/>
          <w:b/>
          <w:sz w:val="28"/>
        </w:rPr>
      </w:pPr>
    </w:p>
    <w:p w:rsidR="00D36ADB" w:rsidRDefault="00D36ADB" w:rsidP="00D36A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Wykonał: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FC32A6">
        <w:rPr>
          <w:rFonts w:ascii="Times New Roman" w:hAnsi="Times New Roman" w:cs="Times New Roman"/>
          <w:b/>
          <w:sz w:val="28"/>
        </w:rPr>
        <w:tab/>
      </w:r>
      <w:r w:rsidR="00FC32A6">
        <w:rPr>
          <w:rFonts w:ascii="Times New Roman" w:hAnsi="Times New Roman" w:cs="Times New Roman"/>
          <w:b/>
          <w:sz w:val="28"/>
        </w:rPr>
        <w:tab/>
      </w:r>
      <w:r w:rsidR="00FC32A6">
        <w:rPr>
          <w:rFonts w:ascii="Times New Roman" w:hAnsi="Times New Roman" w:cs="Times New Roman"/>
          <w:b/>
          <w:sz w:val="28"/>
        </w:rPr>
        <w:tab/>
      </w:r>
      <w:r w:rsidR="00FC32A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Prowadzący:</w:t>
      </w:r>
    </w:p>
    <w:p w:rsidR="00D36ADB" w:rsidRPr="00601839" w:rsidRDefault="00FC32A6" w:rsidP="00D36A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XYZ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601839">
        <w:rPr>
          <w:rFonts w:ascii="Times New Roman" w:hAnsi="Times New Roman" w:cs="Times New Roman"/>
          <w:b/>
          <w:sz w:val="28"/>
        </w:rPr>
        <w:t>mgr</w:t>
      </w:r>
      <w:r w:rsidR="00601839" w:rsidRPr="00601839">
        <w:rPr>
          <w:rFonts w:ascii="Times New Roman" w:hAnsi="Times New Roman" w:cs="Times New Roman"/>
          <w:b/>
          <w:sz w:val="28"/>
        </w:rPr>
        <w:t xml:space="preserve"> inż. </w:t>
      </w:r>
      <w:r>
        <w:rPr>
          <w:rFonts w:ascii="Times New Roman" w:hAnsi="Times New Roman" w:cs="Times New Roman"/>
          <w:b/>
          <w:sz w:val="28"/>
        </w:rPr>
        <w:t>Marta Bogdan-</w:t>
      </w:r>
      <w:r w:rsidR="00601839" w:rsidRPr="00601839">
        <w:rPr>
          <w:rFonts w:ascii="Times New Roman" w:hAnsi="Times New Roman" w:cs="Times New Roman"/>
          <w:b/>
          <w:sz w:val="28"/>
        </w:rPr>
        <w:t>Chudy</w:t>
      </w:r>
    </w:p>
    <w:p w:rsidR="00D36ADB" w:rsidRPr="00601839" w:rsidRDefault="00D36ADB" w:rsidP="00D36ADB">
      <w:pPr>
        <w:rPr>
          <w:rFonts w:ascii="Times New Roman" w:hAnsi="Times New Roman" w:cs="Times New Roman"/>
          <w:b/>
          <w:sz w:val="28"/>
        </w:rPr>
      </w:pPr>
    </w:p>
    <w:p w:rsidR="00D36ADB" w:rsidRPr="00601839" w:rsidRDefault="00D36ADB" w:rsidP="00D36ADB">
      <w:pPr>
        <w:rPr>
          <w:rFonts w:ascii="Times New Roman" w:hAnsi="Times New Roman" w:cs="Times New Roman"/>
          <w:b/>
          <w:sz w:val="28"/>
        </w:rPr>
      </w:pPr>
    </w:p>
    <w:p w:rsidR="00D36ADB" w:rsidRDefault="00D36ADB" w:rsidP="00D36ADB">
      <w:pPr>
        <w:rPr>
          <w:rFonts w:ascii="Times New Roman" w:hAnsi="Times New Roman" w:cs="Times New Roman"/>
          <w:b/>
          <w:sz w:val="28"/>
        </w:rPr>
      </w:pPr>
    </w:p>
    <w:p w:rsidR="00AF510A" w:rsidRPr="00601839" w:rsidRDefault="00AF510A" w:rsidP="00D36ADB">
      <w:pPr>
        <w:rPr>
          <w:rFonts w:ascii="Times New Roman" w:hAnsi="Times New Roman" w:cs="Times New Roman"/>
          <w:b/>
          <w:sz w:val="28"/>
        </w:rPr>
      </w:pPr>
    </w:p>
    <w:p w:rsidR="00D36ADB" w:rsidRPr="00601839" w:rsidRDefault="00D36ADB" w:rsidP="00D36ADB">
      <w:pPr>
        <w:rPr>
          <w:rFonts w:ascii="Times New Roman" w:hAnsi="Times New Roman" w:cs="Times New Roman"/>
          <w:b/>
          <w:sz w:val="28"/>
        </w:rPr>
      </w:pPr>
    </w:p>
    <w:p w:rsidR="00D36ADB" w:rsidRPr="00601839" w:rsidRDefault="00D36ADB" w:rsidP="00D36ADB">
      <w:pPr>
        <w:rPr>
          <w:rFonts w:ascii="Times New Roman" w:hAnsi="Times New Roman" w:cs="Times New Roman"/>
          <w:b/>
          <w:sz w:val="28"/>
        </w:rPr>
      </w:pPr>
    </w:p>
    <w:p w:rsidR="00D624A1" w:rsidRDefault="00AF510A" w:rsidP="00D36A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Opole, 21.</w:t>
      </w:r>
      <w:r w:rsidR="005B190E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4.2018</w:t>
      </w:r>
    </w:p>
    <w:p w:rsidR="00D624A1" w:rsidRDefault="00D624A1" w:rsidP="00AF51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F0046" w:rsidRDefault="00AF510A" w:rsidP="008F004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139440" cy="3612213"/>
            <wp:effectExtent l="0" t="0" r="3810" b="7620"/>
            <wp:docPr id="3" name="Obraz 3" descr="Znalezione obrazy dla zapytania okuma genos m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okuma genos m4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89" cy="361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46" w:rsidRDefault="008F0046" w:rsidP="008F00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Rys. 1. </w:t>
      </w:r>
      <w:r w:rsidR="00AF510A">
        <w:rPr>
          <w:rFonts w:ascii="Times New Roman" w:hAnsi="Times New Roman" w:cs="Times New Roman"/>
          <w:sz w:val="24"/>
        </w:rPr>
        <w:t xml:space="preserve">Obrabiarka </w:t>
      </w:r>
      <w:r w:rsidR="00AF510A" w:rsidRPr="00AF510A">
        <w:rPr>
          <w:rFonts w:ascii="Times New Roman" w:hAnsi="Times New Roman" w:cs="Times New Roman"/>
          <w:sz w:val="24"/>
        </w:rPr>
        <w:t>GENOS M460-VE-E</w:t>
      </w:r>
      <w:r>
        <w:rPr>
          <w:rFonts w:ascii="Times New Roman" w:hAnsi="Times New Roman" w:cs="Times New Roman"/>
          <w:sz w:val="24"/>
        </w:rPr>
        <w:t xml:space="preserve"> [1]</w:t>
      </w:r>
    </w:p>
    <w:p w:rsidR="00AF510A" w:rsidRDefault="00AF510A" w:rsidP="008F0046">
      <w:pPr>
        <w:jc w:val="center"/>
        <w:rPr>
          <w:rFonts w:ascii="Times New Roman" w:hAnsi="Times New Roman" w:cs="Times New Roman"/>
          <w:sz w:val="24"/>
        </w:rPr>
      </w:pPr>
    </w:p>
    <w:p w:rsidR="00AF510A" w:rsidRDefault="00AF510A" w:rsidP="00AF51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Tabela 1. Specyfikacja obrabiarki </w:t>
      </w:r>
      <w:r w:rsidRPr="00AF510A">
        <w:rPr>
          <w:rFonts w:ascii="Times New Roman" w:hAnsi="Times New Roman" w:cs="Times New Roman"/>
          <w:sz w:val="24"/>
        </w:rPr>
        <w:t>GENOS M460-VE-E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[1]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F510A" w:rsidRPr="00AF510A" w:rsidTr="006A3135">
        <w:tc>
          <w:tcPr>
            <w:tcW w:w="2500" w:type="pct"/>
            <w:hideMark/>
          </w:tcPr>
          <w:p w:rsidR="00AF510A" w:rsidRPr="00AF510A" w:rsidRDefault="00AF510A" w:rsidP="006A3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Table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size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[mm]</w:t>
            </w:r>
          </w:p>
        </w:tc>
        <w:tc>
          <w:tcPr>
            <w:tcW w:w="2500" w:type="pct"/>
            <w:hideMark/>
          </w:tcPr>
          <w:p w:rsidR="00AF510A" w:rsidRPr="00AF510A" w:rsidRDefault="00AF510A" w:rsidP="006A31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1.000 x 460</w:t>
            </w:r>
          </w:p>
        </w:tc>
      </w:tr>
      <w:tr w:rsidR="00AF510A" w:rsidRPr="00AF510A" w:rsidTr="006A3135">
        <w:tc>
          <w:tcPr>
            <w:tcW w:w="2500" w:type="pct"/>
            <w:hideMark/>
          </w:tcPr>
          <w:p w:rsidR="00AF510A" w:rsidRPr="00AF510A" w:rsidRDefault="00AF510A" w:rsidP="006A3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Axis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travel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X-Y-Z [mm]</w:t>
            </w:r>
          </w:p>
        </w:tc>
        <w:tc>
          <w:tcPr>
            <w:tcW w:w="2500" w:type="pct"/>
            <w:hideMark/>
          </w:tcPr>
          <w:p w:rsidR="00AF510A" w:rsidRPr="00AF510A" w:rsidRDefault="00AF510A" w:rsidP="006A31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762/460/460</w:t>
            </w:r>
          </w:p>
        </w:tc>
      </w:tr>
      <w:tr w:rsidR="00AF510A" w:rsidRPr="00AF510A" w:rsidTr="006A3135">
        <w:tc>
          <w:tcPr>
            <w:tcW w:w="2500" w:type="pct"/>
            <w:hideMark/>
          </w:tcPr>
          <w:p w:rsidR="00AF510A" w:rsidRPr="00AF510A" w:rsidRDefault="00AF510A" w:rsidP="006A3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Spindle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speed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[min</w:t>
            </w: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-1</w:t>
            </w: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500" w:type="pct"/>
            <w:hideMark/>
          </w:tcPr>
          <w:p w:rsidR="00AF510A" w:rsidRPr="00AF510A" w:rsidRDefault="00AF510A" w:rsidP="006A31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15.000</w:t>
            </w:r>
          </w:p>
        </w:tc>
      </w:tr>
      <w:tr w:rsidR="00AF510A" w:rsidRPr="00AF510A" w:rsidTr="006A3135">
        <w:tc>
          <w:tcPr>
            <w:tcW w:w="2500" w:type="pct"/>
            <w:hideMark/>
          </w:tcPr>
          <w:p w:rsidR="00AF510A" w:rsidRPr="00AF510A" w:rsidRDefault="00AF510A" w:rsidP="006A3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No. of </w:t>
            </w: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tools</w:t>
            </w:r>
            <w:proofErr w:type="spellEnd"/>
          </w:p>
        </w:tc>
        <w:tc>
          <w:tcPr>
            <w:tcW w:w="2500" w:type="pct"/>
            <w:hideMark/>
          </w:tcPr>
          <w:p w:rsidR="00AF510A" w:rsidRPr="00AF510A" w:rsidRDefault="00AF510A" w:rsidP="006A31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AF510A" w:rsidRPr="00AF510A" w:rsidTr="006A3135">
        <w:tc>
          <w:tcPr>
            <w:tcW w:w="2500" w:type="pct"/>
            <w:hideMark/>
          </w:tcPr>
          <w:p w:rsidR="00AF510A" w:rsidRPr="00AF510A" w:rsidRDefault="00AF510A" w:rsidP="006A3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Motor (VAC) [kW]</w:t>
            </w:r>
          </w:p>
        </w:tc>
        <w:tc>
          <w:tcPr>
            <w:tcW w:w="2500" w:type="pct"/>
            <w:hideMark/>
          </w:tcPr>
          <w:p w:rsidR="00AF510A" w:rsidRPr="00AF510A" w:rsidRDefault="00AF510A" w:rsidP="006A31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22/18.5</w:t>
            </w:r>
          </w:p>
        </w:tc>
      </w:tr>
      <w:tr w:rsidR="00AF510A" w:rsidRPr="00AF510A" w:rsidTr="006A3135">
        <w:tc>
          <w:tcPr>
            <w:tcW w:w="2500" w:type="pct"/>
            <w:hideMark/>
          </w:tcPr>
          <w:p w:rsidR="00AF510A" w:rsidRPr="00AF510A" w:rsidRDefault="00AF510A" w:rsidP="006A3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Rapid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traverse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X-Y-Z [m/min]</w:t>
            </w:r>
          </w:p>
        </w:tc>
        <w:tc>
          <w:tcPr>
            <w:tcW w:w="2500" w:type="pct"/>
            <w:hideMark/>
          </w:tcPr>
          <w:p w:rsidR="00AF510A" w:rsidRPr="00AF510A" w:rsidRDefault="00AF510A" w:rsidP="006A31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40/40/32</w:t>
            </w:r>
          </w:p>
        </w:tc>
      </w:tr>
      <w:tr w:rsidR="00AF510A" w:rsidRPr="00AF510A" w:rsidTr="006A3135">
        <w:trPr>
          <w:trHeight w:val="58"/>
        </w:trPr>
        <w:tc>
          <w:tcPr>
            <w:tcW w:w="2500" w:type="pct"/>
            <w:hideMark/>
          </w:tcPr>
          <w:p w:rsidR="00AF510A" w:rsidRPr="00AF510A" w:rsidRDefault="00AF510A" w:rsidP="006A31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Floor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space</w:t>
            </w:r>
            <w:proofErr w:type="spellEnd"/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[mm]</w:t>
            </w:r>
          </w:p>
        </w:tc>
        <w:tc>
          <w:tcPr>
            <w:tcW w:w="2500" w:type="pct"/>
            <w:hideMark/>
          </w:tcPr>
          <w:p w:rsidR="00AF510A" w:rsidRPr="00AF510A" w:rsidRDefault="00AF510A" w:rsidP="006A31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F5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2.200 x 2.805</w:t>
            </w:r>
          </w:p>
        </w:tc>
      </w:tr>
    </w:tbl>
    <w:p w:rsidR="00AF510A" w:rsidRDefault="00AF510A" w:rsidP="00AF510A">
      <w:pPr>
        <w:jc w:val="center"/>
        <w:rPr>
          <w:rFonts w:ascii="Times New Roman" w:hAnsi="Times New Roman" w:cs="Times New Roman"/>
          <w:sz w:val="24"/>
        </w:rPr>
      </w:pPr>
    </w:p>
    <w:p w:rsidR="008F0046" w:rsidRDefault="008F0046" w:rsidP="008F0046">
      <w:pPr>
        <w:jc w:val="center"/>
        <w:rPr>
          <w:rFonts w:ascii="Times New Roman" w:hAnsi="Times New Roman" w:cs="Times New Roman"/>
          <w:sz w:val="24"/>
        </w:rPr>
      </w:pPr>
    </w:p>
    <w:p w:rsidR="008F0046" w:rsidRPr="00326574" w:rsidRDefault="008F0046" w:rsidP="00AF510A">
      <w:pPr>
        <w:ind w:left="284" w:hanging="284"/>
        <w:rPr>
          <w:rFonts w:ascii="Times New Roman" w:hAnsi="Times New Roman" w:cs="Times New Roman"/>
          <w:b/>
          <w:sz w:val="28"/>
        </w:rPr>
      </w:pPr>
      <w:r w:rsidRPr="00326574">
        <w:rPr>
          <w:rFonts w:ascii="Times New Roman" w:hAnsi="Times New Roman" w:cs="Times New Roman"/>
          <w:b/>
          <w:sz w:val="28"/>
        </w:rPr>
        <w:t>Literatura</w:t>
      </w:r>
    </w:p>
    <w:p w:rsidR="00AF510A" w:rsidRDefault="00AF510A" w:rsidP="00AF510A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[1]</w:t>
      </w:r>
      <w:hyperlink r:id="rId9" w:history="1">
        <w:r w:rsidRPr="00A02948">
          <w:rPr>
            <w:rStyle w:val="Hipercze"/>
            <w:rFonts w:ascii="Times New Roman" w:hAnsi="Times New Roman" w:cs="Times New Roman"/>
            <w:sz w:val="24"/>
          </w:rPr>
          <w:t>https://www.okuma.eu/products/machining-centers/vertical-machining-centers/maschinenpark/baureihe/detail/genos-m-series/genos-m460r-ve/</w:t>
        </w:r>
      </w:hyperlink>
    </w:p>
    <w:p w:rsidR="008F0046" w:rsidRPr="00326574" w:rsidRDefault="00AF510A" w:rsidP="00AF510A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[2] </w:t>
      </w:r>
      <w:r w:rsidR="008F0046" w:rsidRPr="00326574">
        <w:rPr>
          <w:rFonts w:ascii="Times New Roman" w:hAnsi="Times New Roman" w:cs="Times New Roman"/>
          <w:sz w:val="24"/>
        </w:rPr>
        <w:t xml:space="preserve">Hamrol A., </w:t>
      </w:r>
      <w:proofErr w:type="spellStart"/>
      <w:r w:rsidR="008F0046" w:rsidRPr="00326574">
        <w:rPr>
          <w:rFonts w:ascii="Times New Roman" w:hAnsi="Times New Roman" w:cs="Times New Roman"/>
          <w:sz w:val="24"/>
        </w:rPr>
        <w:t>Mantura</w:t>
      </w:r>
      <w:proofErr w:type="spellEnd"/>
      <w:r w:rsidR="008F0046" w:rsidRPr="00326574">
        <w:rPr>
          <w:rFonts w:ascii="Times New Roman" w:hAnsi="Times New Roman" w:cs="Times New Roman"/>
          <w:sz w:val="24"/>
        </w:rPr>
        <w:t xml:space="preserve"> W.: Zarządzanie jakością. Teoria i praktyka, Wydawnictwo Naukowe PWN, Warszawa 2002.</w:t>
      </w:r>
    </w:p>
    <w:p w:rsidR="008F0046" w:rsidRDefault="008F0046" w:rsidP="008F004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F0046" w:rsidRDefault="008F0046" w:rsidP="008F0046">
      <w:pPr>
        <w:jc w:val="both"/>
        <w:rPr>
          <w:rFonts w:ascii="Times New Roman" w:hAnsi="Times New Roman" w:cs="Times New Roman"/>
          <w:sz w:val="24"/>
        </w:rPr>
      </w:pPr>
    </w:p>
    <w:p w:rsidR="008F0046" w:rsidRPr="00601839" w:rsidRDefault="008F0046" w:rsidP="00D36ADB">
      <w:pPr>
        <w:jc w:val="center"/>
        <w:rPr>
          <w:rFonts w:ascii="Times New Roman" w:hAnsi="Times New Roman" w:cs="Times New Roman"/>
          <w:b/>
          <w:sz w:val="28"/>
        </w:rPr>
      </w:pPr>
    </w:p>
    <w:sectPr w:rsidR="008F0046" w:rsidRPr="0060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7A1"/>
    <w:multiLevelType w:val="hybridMultilevel"/>
    <w:tmpl w:val="26E2041A"/>
    <w:lvl w:ilvl="0" w:tplc="B48AB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A0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03604">
      <w:start w:val="322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6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E1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EC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E7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4B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A2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547F1"/>
    <w:multiLevelType w:val="hybridMultilevel"/>
    <w:tmpl w:val="478054E4"/>
    <w:lvl w:ilvl="0" w:tplc="2E62E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01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80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43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0F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8B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2E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EE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E4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07CC3"/>
    <w:multiLevelType w:val="hybridMultilevel"/>
    <w:tmpl w:val="151E9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445E"/>
    <w:multiLevelType w:val="hybridMultilevel"/>
    <w:tmpl w:val="130040E2"/>
    <w:lvl w:ilvl="0" w:tplc="97F8A6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4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89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2A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0F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60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2F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CA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C5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46"/>
    <w:rsid w:val="00114946"/>
    <w:rsid w:val="00140BE2"/>
    <w:rsid w:val="002708CF"/>
    <w:rsid w:val="002B3314"/>
    <w:rsid w:val="00326574"/>
    <w:rsid w:val="003F6C8B"/>
    <w:rsid w:val="00464AD5"/>
    <w:rsid w:val="00472949"/>
    <w:rsid w:val="005B190E"/>
    <w:rsid w:val="005E04AF"/>
    <w:rsid w:val="005F6176"/>
    <w:rsid w:val="00601839"/>
    <w:rsid w:val="008F0046"/>
    <w:rsid w:val="00976E19"/>
    <w:rsid w:val="00AF510A"/>
    <w:rsid w:val="00B04296"/>
    <w:rsid w:val="00C077E3"/>
    <w:rsid w:val="00C14A8B"/>
    <w:rsid w:val="00C7778F"/>
    <w:rsid w:val="00CA065E"/>
    <w:rsid w:val="00D36ADB"/>
    <w:rsid w:val="00D624A1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9ABFD8-4709-4B7C-94C9-14FF96F4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7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6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24A1"/>
    <w:rPr>
      <w:color w:val="0000FF"/>
      <w:u w:val="single"/>
    </w:rPr>
  </w:style>
  <w:style w:type="paragraph" w:customStyle="1" w:styleId="bodytext">
    <w:name w:val="bodytext"/>
    <w:basedOn w:val="Normalny"/>
    <w:rsid w:val="00AF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031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3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42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474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310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906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605">
          <w:marLeft w:val="87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43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m.po.opole.pl/images/Wydzial/Dydakatyka/BCOS/Prace_dypl/Wymagania_Reg/2_wskazowki_autorskie_201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kuma.eu/products/machining-centers/vertical-machining-centers/maschinenpark/baureihe/detail/genos-m-series/genos-m460r-v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636-EEC9-4F0F-A478-5D0C7821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Bogdan-Chudy</cp:lastModifiedBy>
  <cp:revision>19</cp:revision>
  <dcterms:created xsi:type="dcterms:W3CDTF">2013-10-16T07:05:00Z</dcterms:created>
  <dcterms:modified xsi:type="dcterms:W3CDTF">2018-04-21T07:37:00Z</dcterms:modified>
</cp:coreProperties>
</file>